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8D" w:rsidRPr="00AC3B1B" w:rsidRDefault="00B4098D" w:rsidP="00B4098D">
      <w:pPr>
        <w:jc w:val="both"/>
        <w:rPr>
          <w:i/>
        </w:rPr>
      </w:pPr>
      <w:r w:rsidRPr="00AC3B1B">
        <w:rPr>
          <w:i/>
        </w:rPr>
        <w:t>Uwaga</w:t>
      </w:r>
      <w:r>
        <w:rPr>
          <w:i/>
        </w:rPr>
        <w:t xml:space="preserve"> do art. </w:t>
      </w:r>
      <w:r w:rsidRPr="00601CA7">
        <w:t xml:space="preserve"> </w:t>
      </w:r>
      <w:r w:rsidRPr="005F0BE3">
        <w:t>Art. 282. 1. Górne jednostkowe stawki opłat wynoszą</w:t>
      </w:r>
      <w:r>
        <w:t xml:space="preserve"> (…)</w:t>
      </w:r>
    </w:p>
    <w:p w:rsidR="00B4098D" w:rsidRDefault="00B4098D" w:rsidP="00B4098D">
      <w:pPr>
        <w:jc w:val="both"/>
        <w:rPr>
          <w:i/>
        </w:rPr>
      </w:pPr>
      <w:r w:rsidRPr="00AC3B1B">
        <w:rPr>
          <w:i/>
        </w:rPr>
        <w:t>Proponujemy przeredagowanie tego artykułu i podzielenie go na dwa artykuły – jeden dotyczący opłat za pobór wód, drugi dotyczący opłat za wprowadzanie zanieczyszczeń</w:t>
      </w:r>
      <w:r>
        <w:rPr>
          <w:i/>
        </w:rPr>
        <w:t>. Ułatwi to znacznie dyskusje nad poszczególnymi zapisami.</w:t>
      </w:r>
    </w:p>
    <w:p w:rsidR="00B4098D" w:rsidRDefault="00B4098D" w:rsidP="00B4098D">
      <w:pPr>
        <w:jc w:val="both"/>
        <w:rPr>
          <w:i/>
        </w:rPr>
      </w:pPr>
      <w:r>
        <w:rPr>
          <w:i/>
        </w:rPr>
        <w:t>Postulujemy o ponowne przeszacowanie górnych stawek, ze względu na fakt, że zapisane obecnie w projekcie stanowią realne zagrożenie bankructwem dla wszystkich rodzajów podmiotów wymienionych w art. 282 oraz znaczny koszt życia (żywność, woda pitna, energia) dla ludności.</w:t>
      </w:r>
    </w:p>
    <w:p w:rsidR="00B4098D" w:rsidRDefault="00B4098D" w:rsidP="00B4098D">
      <w:pPr>
        <w:jc w:val="both"/>
        <w:rPr>
          <w:i/>
        </w:rPr>
      </w:pPr>
      <w:r>
        <w:rPr>
          <w:i/>
        </w:rPr>
        <w:t>Proponujemy wprowadzenie zapisu, c) w podpunkcie 1) pkt. 1 art. 282</w:t>
      </w:r>
    </w:p>
    <w:p w:rsidR="00B4098D" w:rsidRDefault="00B4098D" w:rsidP="00B4098D">
      <w:pPr>
        <w:jc w:val="both"/>
      </w:pPr>
      <w:r>
        <w:rPr>
          <w:i/>
        </w:rPr>
        <w:t xml:space="preserve">c) opłaty stałej nie nalicza się </w:t>
      </w:r>
      <w:r w:rsidRPr="005F0BE3">
        <w:t>za zwrotny pobór wody</w:t>
      </w:r>
      <w:r>
        <w:t>.</w:t>
      </w:r>
    </w:p>
    <w:p w:rsidR="00B4098D" w:rsidRDefault="00B4098D" w:rsidP="00B4098D">
      <w:pPr>
        <w:jc w:val="both"/>
        <w:rPr>
          <w:i/>
        </w:rPr>
      </w:pPr>
      <w:r w:rsidRPr="00180471">
        <w:rPr>
          <w:i/>
        </w:rPr>
        <w:t xml:space="preserve">Dzięki temu zostaną ujednolicone zasady dla wszystkich pomiotów korzystających z wód w sposób zwrotny. </w:t>
      </w:r>
    </w:p>
    <w:p w:rsidR="00B4098D" w:rsidRPr="00180471" w:rsidRDefault="00B4098D" w:rsidP="00B4098D">
      <w:pPr>
        <w:jc w:val="both"/>
        <w:rPr>
          <w:i/>
        </w:rPr>
      </w:pPr>
      <w:r>
        <w:rPr>
          <w:i/>
        </w:rPr>
        <w:t>Podpunkt 1 punktu 1 art. 282 powinien mieć brzmienie:</w:t>
      </w:r>
    </w:p>
    <w:p w:rsidR="00B4098D" w:rsidRPr="00180471" w:rsidRDefault="00B4098D" w:rsidP="00B4098D">
      <w:pPr>
        <w:jc w:val="both"/>
        <w:rPr>
          <w:i/>
        </w:rPr>
      </w:pPr>
      <w:r>
        <w:rPr>
          <w:i/>
        </w:rPr>
        <w:t>„</w:t>
      </w:r>
      <w:r w:rsidRPr="00180471">
        <w:rPr>
          <w:i/>
        </w:rPr>
        <w:t>1) za pobór wód w formie opłaty stałej :</w:t>
      </w:r>
    </w:p>
    <w:p w:rsidR="00B4098D" w:rsidRPr="00180471" w:rsidRDefault="00B4098D" w:rsidP="00B4098D">
      <w:pPr>
        <w:jc w:val="both"/>
        <w:rPr>
          <w:i/>
        </w:rPr>
      </w:pPr>
      <w:r w:rsidRPr="00180471">
        <w:rPr>
          <w:i/>
        </w:rPr>
        <w:t>a) za pobór:</w:t>
      </w:r>
    </w:p>
    <w:p w:rsidR="00B4098D" w:rsidRPr="00180471" w:rsidRDefault="00B4098D" w:rsidP="00B4098D">
      <w:pPr>
        <w:jc w:val="both"/>
        <w:rPr>
          <w:i/>
        </w:rPr>
      </w:pPr>
      <w:r w:rsidRPr="00180471">
        <w:rPr>
          <w:i/>
        </w:rPr>
        <w:t>- wód podziemnych 500 zł na dobę za 1 m 3 /s za określony w pozwoleniu wodnoprawnym albo w pozwoleniu zintegrowanym maksymalny pobór wody  jeżeli pobór wody jest mniejszy niż 10% udokumentowanych zasobów wód podziemnych,</w:t>
      </w:r>
    </w:p>
    <w:p w:rsidR="00B4098D" w:rsidRPr="00180471" w:rsidRDefault="00B4098D" w:rsidP="00B4098D">
      <w:pPr>
        <w:jc w:val="both"/>
        <w:rPr>
          <w:i/>
        </w:rPr>
      </w:pPr>
      <w:r w:rsidRPr="00180471">
        <w:rPr>
          <w:i/>
        </w:rPr>
        <w:t>- wód podziemnych 1000 zł na dobę za 1 m 3 /s za określony w pozwoleniu wodnoprawnym albo w pozwoleniu zintegrowanym maksymalny pobór wody, jeżeli pobór wody jest większy niż 10% i mniejszy niż 30% udokumentowanych zasobów wód podziemnych,</w:t>
      </w:r>
    </w:p>
    <w:p w:rsidR="00B4098D" w:rsidRPr="00180471" w:rsidRDefault="00B4098D" w:rsidP="00B4098D">
      <w:pPr>
        <w:jc w:val="both"/>
        <w:rPr>
          <w:i/>
        </w:rPr>
      </w:pPr>
      <w:r w:rsidRPr="00180471">
        <w:rPr>
          <w:i/>
        </w:rPr>
        <w:t>- wód podziemnych 5000 zł na dobę za 1 m 3 /s za określony w pozwoleniu  wodnoprawnym albo w pozwoleniu zintegrowanym maksymalny pobór wody, jeżeli pobór wody jest większy niż 30% udokumentowanych zasobów wód podziemnych,</w:t>
      </w:r>
    </w:p>
    <w:p w:rsidR="00B4098D" w:rsidRPr="00180471" w:rsidRDefault="00B4098D" w:rsidP="00B4098D">
      <w:pPr>
        <w:jc w:val="both"/>
        <w:rPr>
          <w:i/>
        </w:rPr>
      </w:pPr>
      <w:r w:rsidRPr="00180471">
        <w:rPr>
          <w:i/>
        </w:rPr>
        <w:t>b) za pobór:</w:t>
      </w:r>
    </w:p>
    <w:p w:rsidR="00B4098D" w:rsidRPr="00180471" w:rsidRDefault="00B4098D" w:rsidP="00B4098D">
      <w:pPr>
        <w:jc w:val="both"/>
        <w:rPr>
          <w:i/>
        </w:rPr>
      </w:pPr>
      <w:r w:rsidRPr="00180471">
        <w:rPr>
          <w:i/>
        </w:rPr>
        <w:t>- wód powierzchniowych 250 zł na dobę za 1 m 3 /s za określony w pozwoleniu wodnoprawnym albo w pozwoleniu zintegrowanym maksymalny pobór wody, jeżeli pobór wody jest mniejszy niż 10% SNQ,</w:t>
      </w:r>
    </w:p>
    <w:p w:rsidR="00B4098D" w:rsidRPr="00180471" w:rsidRDefault="00B4098D" w:rsidP="00B4098D">
      <w:pPr>
        <w:jc w:val="both"/>
        <w:rPr>
          <w:i/>
        </w:rPr>
      </w:pPr>
      <w:r w:rsidRPr="00180471">
        <w:rPr>
          <w:i/>
        </w:rPr>
        <w:t xml:space="preserve"> - wód powierzchniowych 500 zł na dobę za 1 m 3 /s za określony w pozwoleniu wodnoprawnym albo w pozwoleniu zintegrowanym maksymalny pobór wody, jeżeli pobór wody jest większy niż 10% SNQ i mniejszy niż 50% SNQ,</w:t>
      </w:r>
    </w:p>
    <w:p w:rsidR="00B4098D" w:rsidRPr="00180471" w:rsidRDefault="00B4098D" w:rsidP="00B4098D">
      <w:pPr>
        <w:jc w:val="both"/>
        <w:rPr>
          <w:i/>
        </w:rPr>
      </w:pPr>
      <w:r w:rsidRPr="00180471">
        <w:rPr>
          <w:i/>
        </w:rPr>
        <w:t>- wód powierzchniowych 2500 zł na dobę za 1 m 3 /s za określony w pozwoleniu wodnoprawnym albo w pozwoleniu zintegrowanym maksymalny pobór wody, jeżeli pobór wody jest większy niż 50% SNQ,</w:t>
      </w:r>
    </w:p>
    <w:p w:rsidR="00B4098D" w:rsidRPr="00180471" w:rsidRDefault="00B4098D" w:rsidP="00B4098D">
      <w:pPr>
        <w:jc w:val="both"/>
        <w:rPr>
          <w:i/>
        </w:rPr>
      </w:pPr>
      <w:r>
        <w:rPr>
          <w:i/>
        </w:rPr>
        <w:t xml:space="preserve">c) opłaty stałej nie nalicza się </w:t>
      </w:r>
      <w:r w:rsidRPr="00180471">
        <w:rPr>
          <w:i/>
        </w:rPr>
        <w:t>za zwrotny pobór wody.</w:t>
      </w:r>
      <w:r>
        <w:rPr>
          <w:i/>
        </w:rPr>
        <w:t>”</w:t>
      </w:r>
    </w:p>
    <w:p w:rsidR="00B4098D" w:rsidRDefault="00B4098D" w:rsidP="00B4098D">
      <w:pPr>
        <w:jc w:val="both"/>
        <w:rPr>
          <w:i/>
        </w:rPr>
      </w:pPr>
      <w:r>
        <w:rPr>
          <w:i/>
        </w:rPr>
        <w:t xml:space="preserve">Jako hodowcy ryb postulujemy o likwidację zapisów litery l w obecnej formie i wstawienie w jej miejsce dotychczasowych zapisów pkt. 2 z doprecyzowaniem okresu za jaki jest wnoszona opłat oraz </w:t>
      </w:r>
      <w:r>
        <w:rPr>
          <w:i/>
        </w:rPr>
        <w:lastRenderedPageBreak/>
        <w:t xml:space="preserve">typu hodowli, która umownie nazywana jest „ryb łososiowatych” ale w praktyce dotyczy wielu gatunków wymagających wody przepływowej np. ryb jesiotrowatych i ryb zimnolubnych. Według tej propozycji litera l art. 282 pkt </w:t>
      </w:r>
      <w:r w:rsidR="00975202">
        <w:rPr>
          <w:i/>
        </w:rPr>
        <w:t>2</w:t>
      </w:r>
      <w:bookmarkStart w:id="0" w:name="_GoBack"/>
      <w:bookmarkEnd w:id="0"/>
      <w:r>
        <w:rPr>
          <w:i/>
        </w:rPr>
        <w:t xml:space="preserve"> powinna brzmieć:</w:t>
      </w:r>
    </w:p>
    <w:p w:rsidR="00B4098D" w:rsidRPr="00AC3B1B" w:rsidRDefault="00B4098D" w:rsidP="00B4098D">
      <w:pPr>
        <w:pStyle w:val="USTustnpkodeksu"/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</w:pPr>
      <w:r w:rsidRPr="00180471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 xml:space="preserve">l) Górna jednostkowa stawka opłaty rocznej </w:t>
      </w:r>
      <w:r w:rsidRPr="005F0BE3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>za zwrotny pobór wody bez naliczania opłaty stałej</w:t>
      </w:r>
      <w:r w:rsidRPr="00180471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 xml:space="preserve">  na potrzeby chowu lub hodowli ryb łososiowatych i innych gatunków utrzymywanych w stawach przepływowych bądź obiektach </w:t>
      </w:r>
      <w:proofErr w:type="spellStart"/>
      <w:r w:rsidRPr="00180471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>wylegarniczych</w:t>
      </w:r>
      <w:proofErr w:type="spellEnd"/>
      <w:r w:rsidRPr="00180471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 xml:space="preserve"> wynosi:</w:t>
      </w:r>
    </w:p>
    <w:p w:rsidR="00B4098D" w:rsidRPr="00180471" w:rsidRDefault="00B4098D" w:rsidP="00B4098D">
      <w:pPr>
        <w:pStyle w:val="PKTpunkt"/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</w:pPr>
      <w:r w:rsidRPr="00180471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 xml:space="preserve">1) </w:t>
      </w:r>
      <w:r w:rsidRPr="00180471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ab/>
        <w:t>500 zł, jeżeli maksymalna ilość pobieranej wody wynosi do 0,2 m3 na sekundę;</w:t>
      </w:r>
    </w:p>
    <w:p w:rsidR="00B4098D" w:rsidRPr="00180471" w:rsidRDefault="00B4098D" w:rsidP="00B4098D">
      <w:pPr>
        <w:pStyle w:val="PKTpunkt"/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</w:pPr>
      <w:r w:rsidRPr="00180471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 xml:space="preserve">2) </w:t>
      </w:r>
      <w:r w:rsidRPr="00180471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ab/>
        <w:t>750 zł, jeżeli maksymalna ilość pobieranej wody wynosi od 0,2 do 0,5 m3 na sekundę;</w:t>
      </w:r>
    </w:p>
    <w:p w:rsidR="00B4098D" w:rsidRPr="00180471" w:rsidRDefault="00B4098D" w:rsidP="00B4098D">
      <w:pPr>
        <w:pStyle w:val="PKTpunkt"/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</w:pPr>
      <w:r w:rsidRPr="00180471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 xml:space="preserve">3) </w:t>
      </w:r>
      <w:r w:rsidRPr="00180471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ab/>
        <w:t>1000 zł, jeżeli maksymalna ilość pobieranej wody wynosi powyżej 0,5 m3 na sekundę.</w:t>
      </w:r>
    </w:p>
    <w:p w:rsidR="00B27F88" w:rsidRDefault="00B27F88"/>
    <w:sectPr w:rsidR="00B27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75"/>
    <w:rsid w:val="000A3782"/>
    <w:rsid w:val="0019788E"/>
    <w:rsid w:val="004069E2"/>
    <w:rsid w:val="005D50B9"/>
    <w:rsid w:val="00785675"/>
    <w:rsid w:val="00912820"/>
    <w:rsid w:val="00975202"/>
    <w:rsid w:val="00B27F88"/>
    <w:rsid w:val="00B4098D"/>
    <w:rsid w:val="00D32FDE"/>
    <w:rsid w:val="00E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punkt">
    <w:name w:val="PKT – punkt"/>
    <w:qFormat/>
    <w:rsid w:val="00B4098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USTustnpkodeksu">
    <w:name w:val="UST(§) – ust. (§ np. kodeksu)"/>
    <w:basedOn w:val="Normalny"/>
    <w:qFormat/>
    <w:rsid w:val="00B4098D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punkt">
    <w:name w:val="PKT – punkt"/>
    <w:qFormat/>
    <w:rsid w:val="00B4098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USTustnpkodeksu">
    <w:name w:val="UST(§) – ust. (§ np. kodeksu)"/>
    <w:basedOn w:val="Normalny"/>
    <w:qFormat/>
    <w:rsid w:val="00B4098D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Swacha - Polańska</dc:creator>
  <cp:lastModifiedBy>Anna Swacha - Polańska</cp:lastModifiedBy>
  <cp:revision>3</cp:revision>
  <dcterms:created xsi:type="dcterms:W3CDTF">2016-04-28T09:54:00Z</dcterms:created>
  <dcterms:modified xsi:type="dcterms:W3CDTF">2016-04-28T10:21:00Z</dcterms:modified>
</cp:coreProperties>
</file>