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B9" w:rsidRPr="00093939" w:rsidRDefault="005D50B9" w:rsidP="005D50B9">
      <w:pPr>
        <w:pStyle w:val="ARTartustawynprozporzdzenia"/>
      </w:pPr>
      <w:r w:rsidRPr="00EC3B35">
        <w:rPr>
          <w:rStyle w:val="Ppogrubienie"/>
        </w:rPr>
        <w:t>Art. 227.</w:t>
      </w:r>
      <w:r>
        <w:t> </w:t>
      </w:r>
      <w:r w:rsidRPr="00093939">
        <w:t>1. Utrzymywanie publicznych śródlądowych wód powierzchniowych oraz morskich wód wewnętrznych polega także na zachowaniu stanu dna lub brzegów oraz na remoncie lub konserwacji istniejących budowli regulacyjnych.</w:t>
      </w:r>
    </w:p>
    <w:p w:rsidR="005D50B9" w:rsidRDefault="005D50B9" w:rsidP="005D50B9">
      <w:pPr>
        <w:jc w:val="both"/>
        <w:rPr>
          <w:i/>
        </w:rPr>
      </w:pPr>
      <w:r>
        <w:rPr>
          <w:i/>
        </w:rPr>
        <w:t>Uwaga</w:t>
      </w:r>
    </w:p>
    <w:p w:rsidR="005D50B9" w:rsidRDefault="005D50B9" w:rsidP="005D50B9">
      <w:pPr>
        <w:rPr>
          <w:i/>
        </w:rPr>
      </w:pPr>
      <w:r>
        <w:rPr>
          <w:i/>
        </w:rPr>
        <w:t xml:space="preserve">Wiele podmiotów prowadzących chów i hodowle ryb ponosi koszty utrzymania publicznych śródlądowych wód powierzchniowych (konserwacja dna, brzegów rzek, zarybienia, itd. Czy koszty te -o jakich mowa w art. 227  pkt. 4 stanowią dodatkową opłatę za korzystanie z usług wodnych. Jak w świetle planowanych opłat zapisanych w art. 282 rozumieć te zapisy? </w:t>
      </w:r>
    </w:p>
    <w:p w:rsidR="005D50B9" w:rsidRDefault="005D50B9" w:rsidP="005D50B9">
      <w:pPr>
        <w:rPr>
          <w:i/>
        </w:rPr>
      </w:pPr>
      <w:r>
        <w:rPr>
          <w:i/>
        </w:rPr>
        <w:t>Opłaty za usługi wodne, o których mowa w art.282 powinny by pomniejszone o koszty, o których mowa w art. 227.pkt 4.</w:t>
      </w:r>
    </w:p>
    <w:p w:rsidR="00B27F88" w:rsidRDefault="00B27F88">
      <w:bookmarkStart w:id="0" w:name="_GoBack"/>
      <w:bookmarkEnd w:id="0"/>
    </w:p>
    <w:sectPr w:rsidR="00B2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75"/>
    <w:rsid w:val="0019788E"/>
    <w:rsid w:val="004069E2"/>
    <w:rsid w:val="005D50B9"/>
    <w:rsid w:val="00785675"/>
    <w:rsid w:val="00912820"/>
    <w:rsid w:val="00B27F88"/>
    <w:rsid w:val="00E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5D50B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D50B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5D50B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D50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Anna Swacha - Polańska</cp:lastModifiedBy>
  <cp:revision>2</cp:revision>
  <dcterms:created xsi:type="dcterms:W3CDTF">2016-04-28T09:49:00Z</dcterms:created>
  <dcterms:modified xsi:type="dcterms:W3CDTF">2016-04-28T09:49:00Z</dcterms:modified>
</cp:coreProperties>
</file>