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20" w:rsidRDefault="00912820" w:rsidP="00912820">
      <w:pPr>
        <w:pStyle w:val="ARTartustawynprozporzdzenia"/>
      </w:pPr>
      <w:r w:rsidRPr="00EC3B35">
        <w:rPr>
          <w:rStyle w:val="Ppogrubienie"/>
        </w:rPr>
        <w:t>Art. 15.</w:t>
      </w:r>
      <w:r>
        <w:t> </w:t>
      </w:r>
    </w:p>
    <w:p w:rsidR="00912820" w:rsidRDefault="00912820" w:rsidP="00912820">
      <w:pPr>
        <w:pStyle w:val="ARTartustawynprozporzdzenia"/>
      </w:pPr>
      <w:r>
        <w:t xml:space="preserve">1. Przepisów ustawy nie stosuje się do usług wodnych w zakresie magazynowania, </w:t>
      </w:r>
      <w:r w:rsidRPr="00446F64">
        <w:t>uzdatniania</w:t>
      </w:r>
      <w:r>
        <w:t xml:space="preserve"> lub </w:t>
      </w:r>
      <w:r w:rsidRPr="00446F64">
        <w:t>dystrybucji</w:t>
      </w:r>
      <w:r>
        <w:t xml:space="preserve"> </w:t>
      </w:r>
      <w:r w:rsidRPr="00446F64">
        <w:t>wód powierzchniowych i </w:t>
      </w:r>
      <w:r>
        <w:t xml:space="preserve">podziemnych oraz odbioru ścieków, objętych przepisami ustawy z </w:t>
      </w:r>
      <w:r w:rsidRPr="0024059D">
        <w:t>7</w:t>
      </w:r>
      <w:r>
        <w:t> </w:t>
      </w:r>
      <w:r w:rsidRPr="0024059D">
        <w:t>ustawy z</w:t>
      </w:r>
      <w:r>
        <w:t> </w:t>
      </w:r>
      <w:r w:rsidRPr="0024059D">
        <w:t>dnia 7</w:t>
      </w:r>
      <w:r>
        <w:t> </w:t>
      </w:r>
      <w:r w:rsidRPr="0024059D">
        <w:t>czerwca 2001</w:t>
      </w:r>
      <w:r>
        <w:t> </w:t>
      </w:r>
      <w:r w:rsidRPr="0024059D">
        <w:t>r. o</w:t>
      </w:r>
      <w:r>
        <w:t> </w:t>
      </w:r>
      <w:r w:rsidRPr="0024059D">
        <w:t>zbiorowym zaopatrzeniu w</w:t>
      </w:r>
      <w:r>
        <w:t> </w:t>
      </w:r>
      <w:r w:rsidRPr="0024059D">
        <w:t>wodę i</w:t>
      </w:r>
      <w:r>
        <w:t> </w:t>
      </w:r>
      <w:r w:rsidRPr="0024059D">
        <w:t>zbiorowym odprowadzaniu ścieków (</w:t>
      </w:r>
      <w:r>
        <w:t>Dz. U.</w:t>
      </w:r>
      <w:r w:rsidRPr="0024059D">
        <w:t xml:space="preserve"> z</w:t>
      </w:r>
      <w:r>
        <w:t> 2015 r. poz. 139</w:t>
      </w:r>
      <w:r w:rsidRPr="0024059D">
        <w:t>)</w:t>
      </w:r>
      <w:r>
        <w:t>.</w:t>
      </w:r>
    </w:p>
    <w:p w:rsidR="00912820" w:rsidRDefault="00912820" w:rsidP="00912820">
      <w:pPr>
        <w:pStyle w:val="USTustnpkodeksu"/>
      </w:pPr>
      <w:r>
        <w:t xml:space="preserve">2. </w:t>
      </w:r>
      <w:r w:rsidRPr="00AF6B68">
        <w:t>Przepisów ustawy nie stosuje się do korzystania z</w:t>
      </w:r>
      <w:r>
        <w:t> wody zgromadzonej za po</w:t>
      </w:r>
      <w:r w:rsidRPr="00AF6B68">
        <w:t>mocą urządzeń oraz instalacji technicznych niebędących urządzeniami wodnymi.</w:t>
      </w:r>
    </w:p>
    <w:p w:rsidR="00912820" w:rsidRDefault="00912820" w:rsidP="00912820">
      <w:pPr>
        <w:jc w:val="both"/>
        <w:rPr>
          <w:i/>
        </w:rPr>
      </w:pPr>
    </w:p>
    <w:p w:rsidR="00912820" w:rsidRPr="00421EA2" w:rsidRDefault="00912820" w:rsidP="00912820">
      <w:pPr>
        <w:jc w:val="both"/>
        <w:rPr>
          <w:i/>
        </w:rPr>
      </w:pPr>
      <w:r w:rsidRPr="00421EA2">
        <w:rPr>
          <w:i/>
        </w:rPr>
        <w:t>Uwaga</w:t>
      </w:r>
    </w:p>
    <w:p w:rsidR="00912820" w:rsidRPr="00D3386E" w:rsidRDefault="00912820" w:rsidP="00912820">
      <w:pPr>
        <w:pStyle w:val="ARTartustawynprozporzdzenia"/>
        <w:rPr>
          <w:i/>
        </w:rPr>
      </w:pPr>
      <w:r>
        <w:rPr>
          <w:i/>
        </w:rPr>
        <w:t xml:space="preserve">Zapisy artykułu 15 oraz wcześniejszych są w sprzeczności z zapisami art. </w:t>
      </w:r>
      <w:r w:rsidRPr="00D3386E">
        <w:rPr>
          <w:b/>
          <w:i/>
        </w:rPr>
        <w:t>Art. 267.</w:t>
      </w:r>
      <w:r w:rsidRPr="00D3386E">
        <w:rPr>
          <w:i/>
        </w:rPr>
        <w:t> Opłaty za usługi wodne uiszcza się za:</w:t>
      </w:r>
    </w:p>
    <w:p w:rsidR="00912820" w:rsidRPr="00D3386E" w:rsidRDefault="00912820" w:rsidP="00912820">
      <w:pPr>
        <w:pStyle w:val="PKTpunkt"/>
        <w:rPr>
          <w:bCs w:val="0"/>
          <w:i/>
        </w:rPr>
      </w:pPr>
      <w:r w:rsidRPr="00D3386E">
        <w:rPr>
          <w:bCs w:val="0"/>
          <w:i/>
        </w:rPr>
        <w:t>1) pobór wód:</w:t>
      </w:r>
    </w:p>
    <w:p w:rsidR="00912820" w:rsidRPr="00D3386E" w:rsidRDefault="00912820" w:rsidP="00912820">
      <w:pPr>
        <w:pStyle w:val="LITlitera"/>
        <w:rPr>
          <w:bCs w:val="0"/>
          <w:i/>
        </w:rPr>
      </w:pPr>
      <w:r w:rsidRPr="00D3386E">
        <w:rPr>
          <w:bCs w:val="0"/>
          <w:i/>
        </w:rPr>
        <w:t xml:space="preserve">a) </w:t>
      </w:r>
      <w:r w:rsidRPr="00D3386E">
        <w:rPr>
          <w:bCs w:val="0"/>
          <w:i/>
        </w:rPr>
        <w:tab/>
        <w:t>do celów zbiorowego zaopatrzenia w wodę przeznaczoną do spożycia przez ludzi,</w:t>
      </w:r>
    </w:p>
    <w:p w:rsidR="00912820" w:rsidRPr="00D3386E" w:rsidRDefault="00912820" w:rsidP="00912820">
      <w:pPr>
        <w:pStyle w:val="LITlitera"/>
        <w:rPr>
          <w:bCs w:val="0"/>
          <w:i/>
        </w:rPr>
      </w:pPr>
      <w:r w:rsidRPr="00D3386E">
        <w:rPr>
          <w:bCs w:val="0"/>
          <w:i/>
        </w:rPr>
        <w:t>j)</w:t>
      </w:r>
      <w:r w:rsidRPr="00D3386E">
        <w:rPr>
          <w:bCs w:val="0"/>
          <w:i/>
        </w:rPr>
        <w:tab/>
        <w:t>do celów odwodnienia gruntów na terenach miast, przemysłowych, obiektów lub wykopów budowlanych i zakładów górniczych,</w:t>
      </w:r>
    </w:p>
    <w:p w:rsidR="00912820" w:rsidRPr="00D3386E" w:rsidRDefault="00912820" w:rsidP="00912820">
      <w:pPr>
        <w:pStyle w:val="PKTpunkt"/>
        <w:rPr>
          <w:bCs w:val="0"/>
          <w:i/>
        </w:rPr>
      </w:pPr>
      <w:r w:rsidRPr="00D3386E">
        <w:rPr>
          <w:bCs w:val="0"/>
          <w:i/>
        </w:rPr>
        <w:t>2) wprowadzanie do wód lub do ziemi:</w:t>
      </w:r>
    </w:p>
    <w:p w:rsidR="00912820" w:rsidRPr="00D3386E" w:rsidRDefault="00912820" w:rsidP="00912820">
      <w:pPr>
        <w:pStyle w:val="LITlitera"/>
        <w:rPr>
          <w:bCs w:val="0"/>
          <w:i/>
        </w:rPr>
      </w:pPr>
      <w:r w:rsidRPr="00D3386E">
        <w:rPr>
          <w:bCs w:val="0"/>
          <w:i/>
        </w:rPr>
        <w:t xml:space="preserve">a) </w:t>
      </w:r>
      <w:r w:rsidRPr="00D3386E">
        <w:rPr>
          <w:bCs w:val="0"/>
          <w:i/>
        </w:rPr>
        <w:tab/>
        <w:t>ścieków komunalnych,</w:t>
      </w:r>
    </w:p>
    <w:p w:rsidR="00912820" w:rsidRPr="00D3386E" w:rsidRDefault="00912820" w:rsidP="00912820">
      <w:pPr>
        <w:pStyle w:val="LITlitera"/>
        <w:rPr>
          <w:bCs w:val="0"/>
          <w:i/>
        </w:rPr>
      </w:pPr>
      <w:r w:rsidRPr="00D3386E">
        <w:rPr>
          <w:bCs w:val="0"/>
          <w:i/>
        </w:rPr>
        <w:t xml:space="preserve">f) </w:t>
      </w:r>
      <w:r w:rsidRPr="00D3386E">
        <w:rPr>
          <w:bCs w:val="0"/>
          <w:i/>
        </w:rPr>
        <w:tab/>
        <w:t>ścieków pochodzących z odwodnienia zakładów górniczych,</w:t>
      </w:r>
    </w:p>
    <w:p w:rsidR="00912820" w:rsidRDefault="00912820" w:rsidP="00912820">
      <w:pPr>
        <w:jc w:val="both"/>
        <w:rPr>
          <w:i/>
        </w:rPr>
      </w:pPr>
    </w:p>
    <w:p w:rsidR="00912820" w:rsidRDefault="00912820" w:rsidP="00912820">
      <w:pPr>
        <w:jc w:val="both"/>
      </w:pPr>
      <w:r>
        <w:t xml:space="preserve">DZIAŁ I ZASADY OGÓLNE </w:t>
      </w:r>
    </w:p>
    <w:p w:rsidR="00912820" w:rsidRDefault="00912820" w:rsidP="00912820">
      <w:r>
        <w:t>Rozdział 2</w:t>
      </w:r>
    </w:p>
    <w:p w:rsidR="00912820" w:rsidRDefault="00912820" w:rsidP="00912820">
      <w:r>
        <w:t>Objaśnienie wyrażeń ustawowych</w:t>
      </w:r>
    </w:p>
    <w:p w:rsidR="00912820" w:rsidRPr="00A2516B" w:rsidRDefault="00912820" w:rsidP="00912820">
      <w:pPr>
        <w:pStyle w:val="ARTartustawynprozporzdzenia"/>
        <w:keepNext/>
      </w:pPr>
      <w:r>
        <w:rPr>
          <w:rStyle w:val="Ppogrubienie"/>
        </w:rPr>
        <w:t>Art. 16</w:t>
      </w:r>
      <w:r w:rsidRPr="00EC3B35">
        <w:rPr>
          <w:rStyle w:val="Ppogrubienie"/>
        </w:rPr>
        <w:t>.</w:t>
      </w:r>
      <w:r>
        <w:t> </w:t>
      </w:r>
      <w:r w:rsidRPr="00A2516B">
        <w:t>Ilekroć w</w:t>
      </w:r>
      <w:r>
        <w:t> </w:t>
      </w:r>
      <w:r w:rsidRPr="00A2516B">
        <w:t>ustawie jest mowa o:</w:t>
      </w:r>
    </w:p>
    <w:p w:rsidR="00912820" w:rsidRPr="00421EA2" w:rsidRDefault="00912820" w:rsidP="00912820">
      <w:pPr>
        <w:jc w:val="both"/>
        <w:rPr>
          <w:i/>
        </w:rPr>
      </w:pPr>
      <w:r w:rsidRPr="00421EA2">
        <w:rPr>
          <w:i/>
        </w:rPr>
        <w:t>Uwaga</w:t>
      </w:r>
    </w:p>
    <w:p w:rsidR="00912820" w:rsidRDefault="00912820" w:rsidP="00912820">
      <w:pPr>
        <w:jc w:val="both"/>
        <w:rPr>
          <w:i/>
        </w:rPr>
      </w:pPr>
      <w:r>
        <w:rPr>
          <w:i/>
        </w:rPr>
        <w:t>Zapisy artykułu 16 należy uzupełnić o definicję terminów używanych w projekcie, między innymi o:</w:t>
      </w:r>
    </w:p>
    <w:p w:rsidR="00912820" w:rsidRDefault="00912820" w:rsidP="00912820">
      <w:pPr>
        <w:jc w:val="both"/>
        <w:rPr>
          <w:i/>
        </w:rPr>
      </w:pPr>
      <w:r>
        <w:rPr>
          <w:i/>
        </w:rPr>
        <w:t xml:space="preserve">Urządzenia techniczne – art. 282, pkt 1, podpunkt </w:t>
      </w:r>
      <w:r w:rsidR="004C29FE">
        <w:rPr>
          <w:i/>
        </w:rPr>
        <w:t>2</w:t>
      </w:r>
      <w:r>
        <w:rPr>
          <w:i/>
        </w:rPr>
        <w:t>, litera l</w:t>
      </w:r>
    </w:p>
    <w:p w:rsidR="00912820" w:rsidRDefault="00912820" w:rsidP="00912820">
      <w:pPr>
        <w:jc w:val="both"/>
        <w:rPr>
          <w:i/>
        </w:rPr>
      </w:pPr>
      <w:r w:rsidRPr="00D3386E">
        <w:rPr>
          <w:i/>
        </w:rPr>
        <w:t>Instalacje techniczne niebędące urządzeniami wodnymi – art. 15 pkt. 2</w:t>
      </w:r>
    </w:p>
    <w:p w:rsidR="00912820" w:rsidRPr="00D3386E" w:rsidRDefault="00912820" w:rsidP="00912820">
      <w:pPr>
        <w:jc w:val="both"/>
        <w:rPr>
          <w:i/>
        </w:rPr>
      </w:pPr>
      <w:r>
        <w:rPr>
          <w:i/>
        </w:rPr>
        <w:t>S</w:t>
      </w:r>
      <w:r w:rsidRPr="003C53D5">
        <w:rPr>
          <w:i/>
        </w:rPr>
        <w:t>pecjalne urządzenia techniczne</w:t>
      </w:r>
      <w:r>
        <w:t xml:space="preserve"> – art. 32 pkt. 2</w:t>
      </w:r>
    </w:p>
    <w:p w:rsidR="00912820" w:rsidRDefault="00912820" w:rsidP="00912820">
      <w:pPr>
        <w:jc w:val="both"/>
        <w:rPr>
          <w:i/>
        </w:rPr>
      </w:pPr>
      <w:r w:rsidRPr="00D3386E">
        <w:rPr>
          <w:i/>
        </w:rPr>
        <w:t xml:space="preserve">Bezzwrotny pobór wód powierzchniowych – </w:t>
      </w:r>
      <w:r>
        <w:rPr>
          <w:i/>
        </w:rPr>
        <w:t xml:space="preserve">art. 282, pkt 1, podpunkt </w:t>
      </w:r>
      <w:r w:rsidR="004C29FE">
        <w:rPr>
          <w:i/>
        </w:rPr>
        <w:t>2</w:t>
      </w:r>
      <w:r>
        <w:rPr>
          <w:i/>
        </w:rPr>
        <w:t>, litera h, i, l</w:t>
      </w:r>
    </w:p>
    <w:p w:rsidR="00912820" w:rsidRDefault="00912820" w:rsidP="00912820">
      <w:pPr>
        <w:jc w:val="both"/>
        <w:rPr>
          <w:i/>
        </w:rPr>
      </w:pPr>
      <w:r w:rsidRPr="00D3386E">
        <w:rPr>
          <w:i/>
        </w:rPr>
        <w:t xml:space="preserve">Zwrotny pobór wód  - – </w:t>
      </w:r>
      <w:r>
        <w:rPr>
          <w:i/>
        </w:rPr>
        <w:t xml:space="preserve">art. 282, pkt 1, podpunkt </w:t>
      </w:r>
      <w:r w:rsidR="004C29FE">
        <w:rPr>
          <w:i/>
        </w:rPr>
        <w:t>2</w:t>
      </w:r>
      <w:bookmarkStart w:id="0" w:name="_GoBack"/>
      <w:bookmarkEnd w:id="0"/>
      <w:r>
        <w:rPr>
          <w:i/>
        </w:rPr>
        <w:t>, litera j</w:t>
      </w:r>
    </w:p>
    <w:p w:rsidR="00912820" w:rsidRDefault="00912820" w:rsidP="00912820">
      <w:pPr>
        <w:pStyle w:val="LITlitera"/>
        <w:ind w:left="0" w:firstLine="0"/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</w:pPr>
      <w:r w:rsidRPr="00D3386E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lastRenderedPageBreak/>
        <w:t>W art. 16 konieczne jest przeredagowanie podpunktu  59)</w:t>
      </w:r>
      <w:r w:rsidRPr="00D3386E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ab/>
        <w:t xml:space="preserve">ściekach </w:t>
      </w:r>
      <w:r w:rsidRPr="00D3386E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noBreakHyphen/>
        <w:t xml:space="preserve"> rozumie się przez to wprowadzane do wód lub do ziemi: w literze e)</w:t>
      </w:r>
      <w:r w:rsidRPr="00D3386E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ab/>
        <w:t xml:space="preserve"> wody wykorzystane, odprowadzane z obiektów chowu lub hodowli ryb łososiowatych, poprzez uzupełnienie zapisu o warunek (analogicznie jak w literze f) pod warunkiem że ilość i rodzaj substancji w nich zawartych przekracza wartości określone  w rozporządzeniu regulującym warunki wprowadzania ścieków do wód</w:t>
      </w:r>
      <w:bookmarkStart w:id="1" w:name="m_-746340723102679596_m_8877269545675417"/>
      <w:bookmarkEnd w:id="1"/>
      <w:r w:rsidRPr="00D3386E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. </w:t>
      </w:r>
    </w:p>
    <w:p w:rsidR="00912820" w:rsidRPr="00D3386E" w:rsidRDefault="00912820" w:rsidP="00912820">
      <w:pPr>
        <w:pStyle w:val="LITlitera"/>
        <w:ind w:left="0" w:firstLine="0"/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</w:pPr>
      <w:r w:rsidRPr="00D3386E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Takie rozszerzenie definicji koresponduje z zapisami art. 289. pkt 4. </w:t>
      </w:r>
    </w:p>
    <w:p w:rsidR="00912820" w:rsidRDefault="00912820" w:rsidP="00912820"/>
    <w:p w:rsidR="00912820" w:rsidRPr="0024059D" w:rsidRDefault="00912820" w:rsidP="00912820"/>
    <w:p w:rsidR="00912820" w:rsidRDefault="00912820" w:rsidP="00912820">
      <w:r>
        <w:t>Dział II</w:t>
      </w:r>
    </w:p>
    <w:p w:rsidR="00912820" w:rsidRDefault="00912820" w:rsidP="00912820">
      <w:r>
        <w:t>KORZYSTANIE Z WÓD</w:t>
      </w:r>
    </w:p>
    <w:p w:rsidR="00912820" w:rsidRDefault="00912820" w:rsidP="00912820">
      <w:r>
        <w:t>Rozdział 1</w:t>
      </w:r>
    </w:p>
    <w:p w:rsidR="00912820" w:rsidRDefault="00912820" w:rsidP="00912820">
      <w:r>
        <w:t>Korzystanie z wód i usługi wodne</w:t>
      </w:r>
    </w:p>
    <w:p w:rsidR="00912820" w:rsidRPr="001806FA" w:rsidRDefault="00912820" w:rsidP="00912820">
      <w:pPr>
        <w:pStyle w:val="ARTartustawynprozporzdzenia"/>
      </w:pPr>
      <w:r w:rsidRPr="001806FA">
        <w:rPr>
          <w:rStyle w:val="Ppogrubienie"/>
        </w:rPr>
        <w:t>Art. 30.</w:t>
      </w:r>
      <w:r w:rsidRPr="001806FA">
        <w:t> Wody podziemne wykorzystuje się przede wszystkim do zaopatrzenia w wodę przeznaczoną do spożycia przez ludzi.</w:t>
      </w:r>
    </w:p>
    <w:p w:rsidR="00912820" w:rsidRPr="003C53D5" w:rsidRDefault="00912820" w:rsidP="00912820">
      <w:pPr>
        <w:jc w:val="both"/>
        <w:rPr>
          <w:i/>
        </w:rPr>
      </w:pPr>
      <w:r w:rsidRPr="003C53D5">
        <w:rPr>
          <w:i/>
        </w:rPr>
        <w:t>Uwaga</w:t>
      </w:r>
    </w:p>
    <w:p w:rsidR="00912820" w:rsidRPr="003C53D5" w:rsidRDefault="00912820" w:rsidP="00912820">
      <w:pPr>
        <w:jc w:val="both"/>
        <w:rPr>
          <w:i/>
        </w:rPr>
      </w:pPr>
      <w:r w:rsidRPr="003C53D5">
        <w:rPr>
          <w:i/>
        </w:rPr>
        <w:t>Warto rozszerzyć zapisy art. 30 o zgodę na wykorzystywanie wód podziemnych do innych celów o ile cele te nie stoją w sprzeczności z zaopatrzeniem w wodę przeznaczoną do spożycia przez ludzi i zakładają użycie urządzeń mających pozytywny wpływ (zmniejszenie) na  ilość wody wykorzystywanej przez odpowiedni dział gospodarki.</w:t>
      </w:r>
    </w:p>
    <w:p w:rsidR="00912820" w:rsidRPr="003C53D5" w:rsidRDefault="00912820" w:rsidP="00912820">
      <w:pPr>
        <w:jc w:val="both"/>
        <w:rPr>
          <w:i/>
        </w:rPr>
      </w:pPr>
      <w:r w:rsidRPr="003C53D5">
        <w:rPr>
          <w:i/>
        </w:rPr>
        <w:t>Propozycja: Dotychczasowy zapis art. 30 staje się pkt. 1 i dodany jest pkt. 2</w:t>
      </w:r>
    </w:p>
    <w:p w:rsidR="00912820" w:rsidRPr="003C53D5" w:rsidRDefault="00912820" w:rsidP="00912820">
      <w:pPr>
        <w:jc w:val="both"/>
        <w:rPr>
          <w:i/>
        </w:rPr>
      </w:pPr>
      <w:r w:rsidRPr="003C53D5">
        <w:rPr>
          <w:i/>
        </w:rPr>
        <w:t xml:space="preserve">Wody podziemne mogą być wykorzystywane do celów rolniczych i chowu i hodowli ryb, pod warunkiem, że podmiot występujący o zgodę </w:t>
      </w:r>
      <w:proofErr w:type="spellStart"/>
      <w:r w:rsidRPr="003C53D5">
        <w:rPr>
          <w:i/>
        </w:rPr>
        <w:t>wodno</w:t>
      </w:r>
      <w:proofErr w:type="spellEnd"/>
      <w:r w:rsidRPr="003C53D5">
        <w:rPr>
          <w:i/>
        </w:rPr>
        <w:t xml:space="preserve"> prawną na tego rodzaju korzystanie, zapewnia o korzystaniu z urządzeń mających pozytywny wpływ na (zmniejszenie) ilość wody wykorzystywanej lub ze względu na rodzaj produkcji nie ma możliwości zastąpienia wód podziemnych poborem wód powierzchniowych. Tego rodzaju korzystanie nie może stać w sprzeczności z korzystaniem zapisanym w pkt. 1.</w:t>
      </w:r>
    </w:p>
    <w:p w:rsidR="00912820" w:rsidRPr="001806FA" w:rsidRDefault="00912820" w:rsidP="00912820">
      <w:pPr>
        <w:pStyle w:val="ARTartustawynprozporzdzenia"/>
      </w:pPr>
      <w:r w:rsidRPr="001806FA">
        <w:rPr>
          <w:rStyle w:val="Ppogrubienie"/>
        </w:rPr>
        <w:t>Art. 36.</w:t>
      </w:r>
      <w:r w:rsidRPr="001806FA">
        <w:t xml:space="preserve"> 1. </w:t>
      </w:r>
      <w:r>
        <w:t>Pobór</w:t>
      </w:r>
      <w:r w:rsidRPr="001806FA">
        <w:t xml:space="preserve"> wód powierzchniowych lub podziemnych wymaga stosowania urządzeń umożliwiających pomiar ilości pobranej wody.</w:t>
      </w:r>
    </w:p>
    <w:p w:rsidR="00912820" w:rsidRPr="001806FA" w:rsidRDefault="00912820" w:rsidP="00912820">
      <w:pPr>
        <w:pStyle w:val="USTustnpkodeksu"/>
      </w:pPr>
      <w:r w:rsidRPr="001806FA">
        <w:t>2.</w:t>
      </w:r>
      <w:r>
        <w:t xml:space="preserve"> Wprowadzanie</w:t>
      </w:r>
      <w:r w:rsidRPr="001806FA">
        <w:t xml:space="preserve"> ścieków do wód lub do ziemi wymaga stosowania urządzeń umożliwiających pomiar ilości wprowadzonych ścieków.</w:t>
      </w:r>
    </w:p>
    <w:p w:rsidR="00912820" w:rsidRPr="003C53D5" w:rsidRDefault="00912820" w:rsidP="00912820">
      <w:pPr>
        <w:jc w:val="both"/>
        <w:rPr>
          <w:i/>
        </w:rPr>
      </w:pPr>
      <w:r w:rsidRPr="003C53D5">
        <w:rPr>
          <w:i/>
        </w:rPr>
        <w:t>Uwaga:</w:t>
      </w:r>
    </w:p>
    <w:p w:rsidR="00912820" w:rsidRDefault="00912820" w:rsidP="00912820">
      <w:pPr>
        <w:jc w:val="both"/>
        <w:rPr>
          <w:i/>
        </w:rPr>
      </w:pPr>
      <w:r w:rsidRPr="003C53D5">
        <w:rPr>
          <w:i/>
        </w:rPr>
        <w:t xml:space="preserve">Artykuł ten duplikuje zapisy art. 281. Należałoby wykreślić artykuł 281, ponieważ art. 36 określa obowiązek stosowania urządzeń, wprowadzić w nim zapis dotyczący obowiązku stosowania urządzeń </w:t>
      </w:r>
      <w:r w:rsidRPr="003C53D5">
        <w:rPr>
          <w:i/>
        </w:rPr>
        <w:lastRenderedPageBreak/>
        <w:t xml:space="preserve">dotychczas ujętych w art. 281 pkt 1, podpunkt 3) urządzenia służące do pomiaru temperatury na wylocie do odbiornika dla wód z systemów chłodzenia. </w:t>
      </w:r>
    </w:p>
    <w:p w:rsidR="00B27F88" w:rsidRDefault="00B27F88"/>
    <w:sectPr w:rsidR="00B2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75"/>
    <w:rsid w:val="004069E2"/>
    <w:rsid w:val="004C29FE"/>
    <w:rsid w:val="00785675"/>
    <w:rsid w:val="00912820"/>
    <w:rsid w:val="00B2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qFormat/>
    <w:rsid w:val="0091282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qFormat/>
    <w:rsid w:val="0091282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912820"/>
    <w:rPr>
      <w:b/>
    </w:rPr>
  </w:style>
  <w:style w:type="paragraph" w:customStyle="1" w:styleId="USTustnpkodeksu">
    <w:name w:val="UST(§) – ust. (§ np. kodeksu)"/>
    <w:basedOn w:val="ARTartustawynprozporzdzenia"/>
    <w:qFormat/>
    <w:rsid w:val="00912820"/>
    <w:pPr>
      <w:spacing w:before="0"/>
    </w:pPr>
    <w:rPr>
      <w:bCs/>
    </w:rPr>
  </w:style>
  <w:style w:type="paragraph" w:customStyle="1" w:styleId="LITlitera">
    <w:name w:val="LIT – litera"/>
    <w:basedOn w:val="PKTpunkt"/>
    <w:qFormat/>
    <w:rsid w:val="00912820"/>
    <w:pPr>
      <w:ind w:left="986" w:hanging="4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qFormat/>
    <w:rsid w:val="0091282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qFormat/>
    <w:rsid w:val="0091282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912820"/>
    <w:rPr>
      <w:b/>
    </w:rPr>
  </w:style>
  <w:style w:type="paragraph" w:customStyle="1" w:styleId="USTustnpkodeksu">
    <w:name w:val="UST(§) – ust. (§ np. kodeksu)"/>
    <w:basedOn w:val="ARTartustawynprozporzdzenia"/>
    <w:qFormat/>
    <w:rsid w:val="00912820"/>
    <w:pPr>
      <w:spacing w:before="0"/>
    </w:pPr>
    <w:rPr>
      <w:bCs/>
    </w:rPr>
  </w:style>
  <w:style w:type="paragraph" w:customStyle="1" w:styleId="LITlitera">
    <w:name w:val="LIT – litera"/>
    <w:basedOn w:val="PKTpunkt"/>
    <w:qFormat/>
    <w:rsid w:val="00912820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Swacha - Polańska</dc:creator>
  <cp:lastModifiedBy>Anna Swacha - Polańska</cp:lastModifiedBy>
  <cp:revision>3</cp:revision>
  <dcterms:created xsi:type="dcterms:W3CDTF">2016-04-28T09:48:00Z</dcterms:created>
  <dcterms:modified xsi:type="dcterms:W3CDTF">2016-04-28T10:18:00Z</dcterms:modified>
</cp:coreProperties>
</file>